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16D" w:rsidRDefault="000E316D" w:rsidP="000E316D">
      <w:pPr>
        <w:autoSpaceDE w:val="0"/>
        <w:autoSpaceDN w:val="0"/>
        <w:adjustRightInd w:val="0"/>
        <w:spacing w:before="320" w:line="240" w:lineRule="auto"/>
        <w:ind w:left="360" w:firstLine="0"/>
        <w:rPr>
          <w:rFonts w:ascii="Arial" w:hAnsi="Arial" w:cs="Arial"/>
          <w:sz w:val="32"/>
          <w:szCs w:val="32"/>
        </w:rPr>
      </w:pPr>
      <w:r>
        <w:rPr>
          <w:rFonts w:ascii="Arial" w:hAnsi="Arial" w:cs="Arial"/>
          <w:sz w:val="32"/>
          <w:szCs w:val="32"/>
        </w:rPr>
        <w:t>Connecting to the Real World</w:t>
      </w:r>
    </w:p>
    <w:p w:rsidR="000E316D" w:rsidRDefault="000E316D" w:rsidP="000E316D">
      <w:pPr>
        <w:autoSpaceDE w:val="0"/>
        <w:autoSpaceDN w:val="0"/>
        <w:adjustRightInd w:val="0"/>
        <w:spacing w:before="320" w:line="240" w:lineRule="auto"/>
        <w:ind w:left="540" w:firstLine="0"/>
        <w:rPr>
          <w:rFonts w:ascii="Arial" w:hAnsi="Arial" w:cs="Arial"/>
          <w:sz w:val="32"/>
          <w:szCs w:val="32"/>
        </w:rPr>
      </w:pPr>
      <w:r>
        <w:rPr>
          <w:rFonts w:ascii="Arial" w:hAnsi="Arial" w:cs="Arial"/>
          <w:sz w:val="32"/>
          <w:szCs w:val="32"/>
        </w:rPr>
        <w:t>What is Wrong? Can I Improve It?</w:t>
      </w:r>
    </w:p>
    <w:p w:rsidR="000E316D" w:rsidRDefault="000E316D" w:rsidP="000E316D">
      <w:pPr>
        <w:autoSpaceDE w:val="0"/>
        <w:autoSpaceDN w:val="0"/>
        <w:adjustRightInd w:val="0"/>
        <w:spacing w:before="240" w:line="240" w:lineRule="auto"/>
        <w:ind w:left="540" w:firstLine="0"/>
      </w:pPr>
      <w:bookmarkStart w:id="0" w:name="_GoBack"/>
      <w:bookmarkEnd w:id="0"/>
      <w:r>
        <w:t>Follow the steps:</w:t>
      </w:r>
    </w:p>
    <w:p w:rsidR="000E316D" w:rsidRDefault="000E316D" w:rsidP="000E316D">
      <w:pPr>
        <w:autoSpaceDE w:val="0"/>
        <w:autoSpaceDN w:val="0"/>
        <w:adjustRightInd w:val="0"/>
        <w:spacing w:before="240" w:line="240" w:lineRule="auto"/>
        <w:ind w:left="720" w:firstLine="0"/>
      </w:pPr>
      <w:r>
        <w:t>1.</w:t>
      </w:r>
      <w:r>
        <w:tab/>
      </w:r>
      <w:r>
        <w:rPr>
          <w:b/>
          <w:bCs/>
        </w:rPr>
        <w:t>Select an activity</w:t>
      </w:r>
      <w:r>
        <w:t>. Select an activity at your college or university that directly affects you. It may be the long lines at the cafeteria or at the bursar’s office. It may be the service at the library or some other type of campus activity—such as checking out equipment in a laboratory, using a piece of equipment in a designated area, having computer access, a sporting activity, a dorm activity, and so on.</w:t>
      </w:r>
    </w:p>
    <w:p w:rsidR="000E316D" w:rsidRDefault="000E316D" w:rsidP="000E316D">
      <w:pPr>
        <w:autoSpaceDE w:val="0"/>
        <w:autoSpaceDN w:val="0"/>
        <w:adjustRightInd w:val="0"/>
        <w:spacing w:before="240" w:line="240" w:lineRule="auto"/>
        <w:ind w:left="720" w:firstLine="0"/>
      </w:pPr>
      <w:r>
        <w:t>2.</w:t>
      </w:r>
      <w:r>
        <w:tab/>
      </w:r>
      <w:r>
        <w:rPr>
          <w:b/>
          <w:bCs/>
        </w:rPr>
        <w:t>Research the cause(s)</w:t>
      </w:r>
      <w:r>
        <w:t>. You are responsible for researching the cause(s) for the problem. Prepare a list of things you can do to find out why there is a problem, such as interview personnel who are directly involved, conduct surveys of students using the facility, make observations and record the results, or brainstorm with other groups of students on campus.</w:t>
      </w:r>
    </w:p>
    <w:p w:rsidR="000E316D" w:rsidRDefault="000E316D" w:rsidP="000E316D">
      <w:pPr>
        <w:autoSpaceDE w:val="0"/>
        <w:autoSpaceDN w:val="0"/>
        <w:adjustRightInd w:val="0"/>
        <w:spacing w:before="240" w:line="240" w:lineRule="auto"/>
        <w:ind w:left="720" w:firstLine="0"/>
      </w:pPr>
      <w:r>
        <w:t>3.</w:t>
      </w:r>
      <w:r>
        <w:tab/>
      </w:r>
      <w:r>
        <w:rPr>
          <w:b/>
          <w:bCs/>
        </w:rPr>
        <w:t>Carry out the work</w:t>
      </w:r>
      <w:r>
        <w:t>. Based on the list prepared, proceed with the interviewing, conducting surveys, observing, questioning other students, researching the Internet for new ideas, and so on. If you are not familiar with some of the personnel at your college or university, ask your professor for help.</w:t>
      </w:r>
    </w:p>
    <w:p w:rsidR="000E316D" w:rsidRDefault="000E316D" w:rsidP="000E316D">
      <w:pPr>
        <w:autoSpaceDE w:val="0"/>
        <w:autoSpaceDN w:val="0"/>
        <w:adjustRightInd w:val="0"/>
        <w:spacing w:before="240" w:line="240" w:lineRule="auto"/>
        <w:ind w:left="720" w:firstLine="0"/>
      </w:pPr>
      <w:r>
        <w:t>The idea is to improve the situation; so be sure you dig hard to find the cause(s). Remember that what you see is not the cause, but the results of the cause. So look below the surface to find what you need to change to improve the situation.</w:t>
      </w:r>
    </w:p>
    <w:p w:rsidR="000E316D" w:rsidRDefault="000E316D" w:rsidP="000E316D">
      <w:pPr>
        <w:autoSpaceDE w:val="0"/>
        <w:autoSpaceDN w:val="0"/>
        <w:adjustRightInd w:val="0"/>
        <w:spacing w:before="240" w:line="240" w:lineRule="auto"/>
        <w:ind w:left="720" w:firstLine="0"/>
      </w:pPr>
      <w:r>
        <w:t>4.</w:t>
      </w:r>
      <w:r>
        <w:tab/>
      </w:r>
      <w:r>
        <w:rPr>
          <w:b/>
          <w:bCs/>
        </w:rPr>
        <w:t>Analyze your data</w:t>
      </w:r>
      <w:r>
        <w:t>. Here again, your professor is a good source for getting some additional ideas. You want your plan to be as practical as possible, keeping in mind the need to improve quality, reduce costs, and increase revenue. An effective plan will include cost savings and/or additional profits.</w:t>
      </w:r>
    </w:p>
    <w:p w:rsidR="000E316D" w:rsidRDefault="000E316D" w:rsidP="000E316D">
      <w:pPr>
        <w:autoSpaceDE w:val="0"/>
        <w:autoSpaceDN w:val="0"/>
        <w:adjustRightInd w:val="0"/>
        <w:spacing w:before="240" w:line="240" w:lineRule="auto"/>
        <w:ind w:left="720" w:firstLine="0"/>
      </w:pPr>
      <w:r>
        <w:t>5.</w:t>
      </w:r>
      <w:r>
        <w:tab/>
      </w:r>
      <w:r>
        <w:rPr>
          <w:b/>
          <w:bCs/>
        </w:rPr>
        <w:t>Prepare a plan</w:t>
      </w:r>
      <w:r>
        <w:t xml:space="preserve">. Write up your recommendations for action and submit them to the appropriate university or college </w:t>
      </w:r>
      <w:r>
        <w:t>official and to your professor.</w:t>
      </w:r>
      <w:r>
        <w:t xml:space="preserve"> (Hegar, 20110210, pp. 296-297)</w:t>
      </w:r>
    </w:p>
    <w:p w:rsidR="000E316D" w:rsidRDefault="000E316D" w:rsidP="000E316D">
      <w:pPr>
        <w:autoSpaceDE w:val="0"/>
        <w:autoSpaceDN w:val="0"/>
        <w:adjustRightInd w:val="0"/>
        <w:spacing w:before="240" w:line="240" w:lineRule="auto"/>
        <w:ind w:left="720" w:hanging="720"/>
      </w:pPr>
      <w:r>
        <w:t xml:space="preserve">Hegar, K. W.  (20110210). </w:t>
      </w:r>
      <w:r>
        <w:rPr>
          <w:i/>
          <w:iCs/>
        </w:rPr>
        <w:t>Modern Human Relations at Work, 11th Edition</w:t>
      </w:r>
      <w:r>
        <w:t xml:space="preserve"> [VitalSource Bookshelf version].  Retrieved from https://bookshelf.vitalsource.com/books/9781285529967</w:t>
      </w:r>
    </w:p>
    <w:p w:rsidR="000463C7" w:rsidRDefault="000463C7"/>
    <w:sectPr w:rsidR="000463C7" w:rsidSect="00E35D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6D"/>
    <w:rsid w:val="000463C7"/>
    <w:rsid w:val="000E316D"/>
    <w:rsid w:val="003C74AC"/>
    <w:rsid w:val="0098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B7CE"/>
  <w15:chartTrackingRefBased/>
  <w15:docId w15:val="{3B9683E1-B5E5-4185-9005-BCB1DC67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Barnes</dc:creator>
  <cp:keywords/>
  <dc:description/>
  <cp:lastModifiedBy>Patricia Barnes</cp:lastModifiedBy>
  <cp:revision>2</cp:revision>
  <dcterms:created xsi:type="dcterms:W3CDTF">2017-03-09T15:20:00Z</dcterms:created>
  <dcterms:modified xsi:type="dcterms:W3CDTF">2017-03-09T15:23:00Z</dcterms:modified>
</cp:coreProperties>
</file>